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DDF1" w14:textId="79DA8E41" w:rsidR="00BD0A19" w:rsidRPr="00CC57D9" w:rsidRDefault="00BD0A19" w:rsidP="00BD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Documenații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propuse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pentru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avizare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în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ședința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on-line a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Comisiei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Zonale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a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Monumentelor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Istorice</w:t>
      </w:r>
      <w:proofErr w:type="spellEnd"/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nr. 4 - Constanța din data de 1</w:t>
      </w:r>
      <w:r w:rsidRPr="00CC57D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9</w:t>
      </w:r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.0</w:t>
      </w:r>
      <w:r w:rsidRPr="00CC57D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9</w:t>
      </w:r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.2024:</w:t>
      </w:r>
    </w:p>
    <w:p w14:paraId="4C2B87D4" w14:textId="77777777" w:rsidR="00BD0A19" w:rsidRPr="00BD0A19" w:rsidRDefault="00BD0A19" w:rsidP="00BD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0CF82305" w14:textId="77777777" w:rsidR="00BD0A19" w:rsidRPr="00BD0A19" w:rsidRDefault="00BD0A19" w:rsidP="00BD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BD0A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JUDEŢUL CĂLĂRAŞI</w:t>
      </w:r>
    </w:p>
    <w:p w14:paraId="54B475E3" w14:textId="77777777" w:rsidR="002E7213" w:rsidRPr="00CC57D9" w:rsidRDefault="002E7213">
      <w:pPr>
        <w:rPr>
          <w:rFonts w:ascii="Times New Roman" w:hAnsi="Times New Roman" w:cs="Times New Roman"/>
          <w:sz w:val="24"/>
          <w:szCs w:val="24"/>
        </w:rPr>
      </w:pPr>
    </w:p>
    <w:p w14:paraId="022CD0F3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1. MOBILITATE URBANĂ PRIN PROMOVAREA UTILIZĂRII MIJLOACELOR ALTERNATIVE DE TRANSPORT – municipiul Călărași, jud. Călărași, Faza P.T., Doc. 1233/13.08.2024, În zona de protecţie a monumentelor istorice – LMI-2015: CL-II-m-A-14593 Primăria veche nr.crt.111, Str. 1 Decembrie 1918 3-5, Datare:1886 – 1887; Cod LMI: CL-II-m-B-14594 Şcoala Comercială, Str. 1 Decembrie 1918 88, Datare: 1928 - 1929; CL-II-m-B-14595 Casă, Str. 13 Decembrie 6, Datare:1928; CL-II-m-B-14596 Casa Ana şi Marinache Popescu, azi DJCCPCN, Str. 13 Decembrie 9A, Datare: sf. sec. XIX; CL-II-m-A-14608 Liceul "Ştirbei Vodă”, în prezent Gimnaziul CAROL I, Str. Bucureşti 159, Datare: 1881 – 1882; CL-II-m-A-14614 Poşta veche, Str. Bucureşti 193, Datare: 1904 – 1905; CL-II-m-A-03443 Biserica de lemn "Cuvioasa Paraschiva", Str. Muşeţelului 12A, Datare :sec. XVIII, Epoca modernă; CL-II-m-A-14657 Arhivele Statului, Str. Pompierilor 1, Datare: 1897; CL-II-m-B-14668 Casă, fost Tribunal al Judeţului Călăraşi, Str. Viitor 69, Datare: înc. sec. XX În zonă istorică protejată; În zonă de protecție arheologică – descoperiri întâmplătoare. </w:t>
      </w:r>
    </w:p>
    <w:p w14:paraId="0C58A0DE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Proiectant general: S.C. URBAN SCOPE S.R.L., Proiectant de specialitate: Șef proiect ing. Petre Mihăiță; ing. Constantinescu Mihnea, ing. Paun Cristian, ing. Ionuț Tănase; Raport de diagnostic arheologic: Muzeul Dunării de Jos Călărași, arhg expert dr. Valentin-Aurel Parnic, dr. Andreea Parnic, drd. Anișoara Topârceanu; Beneficiar: PRIMĂRIA MUNICIPIULUI CĂLĂRAȘI</w:t>
      </w:r>
    </w:p>
    <w:p w14:paraId="3F202D08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506C6835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2. ACTUALIZAREA P.U.G. ŞI R.L.U. AL COMUNEI DRAGALINA, JUD. CĂLĂRAŞI – Faza P.U.G., Doc.966/18.09.2023; Doc. 1031/29.09.2023, 70/15.01.2024, 729/13.05.2024, 1026/08.07.2024, 1379/13.09.2024; În zona siturilor arheologice identificate: T 1 – Tumulul de la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Dragalina  „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Movila Redana Ciulnița”, T 2 – Tumulul de la Dragalina – În Câmp, T 3 – Tumulul de la Dragalina – În Câmp 2, T 4 – Tumulul de la Dragalina – În Cruce, T 26 – Tumulul de la Constantin Brâncoveanu. Proiectant general: S.C. URBADESIGN S.R.L., Proiectant de specialitate: S.C.  URBADESIGN S.R.L. – urb. dpl. Adela Georgeta GHEORCHIȚĂ – RUR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D,C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1,DZ0,G5 ; Studiu teren, cercetare şi redactare studiu istoric: PETRARH STUDIO SRL. – Arh. Petru Andrei MIHĂILESCU; Arh. Doina PETRESCU - R.U.R.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D,E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,F6,G5,G6 – Specialist Nr.190–Atestat MINISTERUL CULTURII domeniul 1.A,D,G; Institutul de Arheologie Vasile Pârvan București,  arhg. expert dr. Andrei MĂGUREANU, arhg. expert: dr. Eugen Cristian PAVELEȚ, AM-E-161; Beneficiar: PRIMĂRIA COMUNEI DRAGALINA</w:t>
      </w:r>
    </w:p>
    <w:p w14:paraId="69E6A1C7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Revenire din C.Z.M.I. - 4/15 Februarie 2024, 23 mai 2024</w:t>
      </w:r>
    </w:p>
    <w:p w14:paraId="4FD9380B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5B47D549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3. ACTUALIZARE PLAN URBANISTIC GENERAL ȘI REGULAMENT LOCAL DE URBANISM COMUNA VLAD ȚEPEȘ, JUDEȚUL CĂLĂRAȘI -Faza P.U.G., Doc. 635/18.04.2024; 786/17.05.2024; 1071/12.07.2024, 1384/13.09.2024; Au fost identificate 9 perimetre de interes arheologic: Așezarea hallstatiană de la Mihai Viteazu, Necropola sarmatică 1, Necropola sarmatică 2, Necropola Dridu, Tumul 1, Tumul 2, Tumul 3, Tumul 4, Tumul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5 ;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Proiectant: SANDRA COM SRL, Proiectant de specialitate: Şef proiect arh. Cristina HERȚIA – RUR DD3, Dzo, E, G5, arh. Aurora Elena JELEA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-  RUR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B C D E F, ing. Mișaca HRISTU, arh. Diana-Gabriela IACOB, OAR 2737; Muzeul Dunării de Jos Călărași, arhg. expert dr. Valentin PARNIC, arhg. debutant drd. Anișoara TOPÂRCEANU, arh. specialist dr. Loredana PARNIC; Doctor în istorie DONE ŞERBĂNESCU – Specialist în studii, cercetări şi </w:t>
      </w: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lastRenderedPageBreak/>
        <w:t xml:space="preserve">inventariere monumente istorice, Specialist Nr.627 S A3 Atestat MINISTERUL CULTURII/Expert în cercetări arheologice–Atestat Nr.44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E;  Beneficiar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: Primăria comunei Vlad Țepeș.</w:t>
      </w:r>
    </w:p>
    <w:p w14:paraId="6DCE42CF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Revenire din C.Z.M.I.- 4 /18 Iulie 2024</w:t>
      </w:r>
    </w:p>
    <w:p w14:paraId="1CE5F19E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3C72FBF6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4. ELABORARE PLAN URBANISTIC GENERAL SI REGULAMENT LOCAL DE URBANISM AFERENT PENTRU COMUNA NICOLAE BĂLCESCU, JUDEȚUL CĂLĂRAȘI - Faza P.U.G., Doc. 1225/10.11.2023; 645/19.04.2024;1072/12.07.2024, 1385/13.09.2024; În zona sitului arheologic cod RAN: 104350.01, Tumul Yamnaia de la Nicolae Bălcescu- Movila Plastara, tumul, Epoca bronzului timpuriu, Yamnaia; cod RAN: 104378.04, Aşezarea de epoca medievală timpurie de la Paicu – Biserică, Epoca medievală timpurie (secolele IX-X), Dridu; cod RAN: 104378.03, Aşezarea de epoca migraţiilor de la Paicu - La sud de ferma piscicolă, Epoca migraţiilor (secolul al IV-lea p.Chr.) , Sântana de Mureş – Cerneahov; cod RAN: 104378.06, Situl arheologic de la Paicu, Aşezare , Epoca migraţiilor (secolul al IV-lea), Sântana de Mureş – Cerneahov, cod RAN: 104378.02, Aşezarea de epoca migraţiilor de la Paicu, Epoca migraţiilor (secolul al IV-lea p.Chr.), Sântana de Mureş – Cerneahov; cod RAN: 104378.07, Situl arheologic de la Paicu, Aşezare , Preistorie, Epoca medievală; cod RAN: 104378.05, Aşezarea de epoca migraţiilor de la Paicu, aşezare, Epoca migraţiilor (secolul al IV-lea p.Chr.), Sântana de Mureş-Cerneahov; cod RAN: 104369.02, Aşezarea Dridu de la Fântâna Doamnei, Aşezare, Epoca medievală timpurie (sec. IX-X), Dridu; cod RAN: 104369.01, Aşezarea de secol IV p.Chr. de la Fântâna Doamnei (I), Aşezare, Epoca migraţiilor (sec. IV p.Chr), Sântana de Mureş – Cerneahov; cod RAN: 104350.04, Situl arheologic de la Nicolae Bălcescu, Aşezare, Epoca bronzului; cod RAN: 104350.03, Aşezarea medievală de la Nicolae Bălcescu (II), Aşezare, Epoca medievală dezvoltată, cod RAN: 104350.02, Aşezarea medievală de la Nicolae Bălcescu (I), Aşezare, Epoca medievală timpurie (sec. IX-X), Dridu, Epoca medievală dezvoltată; Proiectant: SANDRA COM SRL, Proiectant de specialitate: Şef proiect arh. Aurora Elena JELEA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-  RUR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B C D E F, ing. Mișaca HRISTU, arh. Diana-Gabriela IACOB, OAR 2737; Muzeul Dunării de Jos Călărași, arhg. expert dr. Valentin PARNIC, arhg. debutant drd. Anișoara TOPÂRCEANU, arh. specialist dr. Loredana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PARNIC;Doctor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în istorie DONE ŞERBĂNESCU – Specialist în studii, cercetări şi inventariere monumente istorice, Specialist Nr.627 S A3 Atestat MINISTERUL CULTURII / Expert în cercetări arheologice–Atestat Nr.44 E;  Beneficiar: Primăria Nicolae Bălcescu.</w:t>
      </w:r>
    </w:p>
    <w:p w14:paraId="2238E3BC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Revenire din C.Z.M.I. - 4/23 Mai 2024, 18 Iulie 2024</w:t>
      </w:r>
    </w:p>
    <w:p w14:paraId="7B857531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49EDC718" w14:textId="77777777" w:rsidR="004C5067" w:rsidRPr="004C5067" w:rsidRDefault="004C5067" w:rsidP="004C5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p w14:paraId="41FBCBF2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5. REACTUALIZAREA PLANULUI URBANISTIC GENERAL ȘI REGULAMENTULUI LOCAL DE URBANISM AL COMUNEI DOR MĂRUNT, JUDEȚUL CĂLĂRAȘI - Faza P.U.G., Doc. 1267/21.11.2023; 89/17.01.2024; 1070/12.07.2024, 1387/13.09.2024; În zona de protecție a monumentului istoric cod LMI 2015: nr.crt.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230,  CL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-II-m-B-14706 Biserica "Sf. Împăraţi”, sat PELINU; comuna DOR MĂRUNT, Datare: 1875; În zona sitului arheologic cod RAN: 93389.01,  Aşezarea Coslogeni de la Dor Mărunt - Valea Gerului, locuire, aşezare, Dor Mărunt, com. Dor Mărunt, Epoca bronzului / sf. Mil. II î.Hr.; Tumul 1, Tumul 2; Proiectant: SANDRA COM SRL, Proiectant de specialitate: Şef proiect arh. Aurora Elena JELEA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-  RUR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 xml:space="preserve"> B C D E F, ing. Mișaca HRISTU, arh. Diana-Gabriela IACOB, OAR 2737; Muzeul Dunării de Jos Călărași, arhg. expert dr. Valentin PARNIC, arhg. debutant drd. Anișoara TOPÂRCEANU, arh. specialist dr. Loredana PARNIC; Doctor în istorie DONE ŞERBĂNESCU – Specialist în studii, cercetări şi inventariere monumente istorice, Specialist Nr.627 S A3 Atestat MINISTERUL CULTURII / Expert în cercetări arheologice–Atestat Nr.44 </w:t>
      </w:r>
      <w:proofErr w:type="gramStart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E;  Beneficiar</w:t>
      </w:r>
      <w:proofErr w:type="gramEnd"/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: Primăria comunei Dor Mărunt.</w:t>
      </w:r>
    </w:p>
    <w:p w14:paraId="73CBCFCA" w14:textId="77777777" w:rsidR="004C5067" w:rsidRPr="004C5067" w:rsidRDefault="004C5067" w:rsidP="004C5067">
      <w:pPr>
        <w:tabs>
          <w:tab w:val="left" w:pos="64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  <w:r w:rsidRPr="004C506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  <w:t>Revenire din C.Z.M.I. - 4 /15 Februarie 2024, 23 Mai 2024, 18 Iulie 2024</w:t>
      </w:r>
    </w:p>
    <w:p w14:paraId="6F289018" w14:textId="77777777" w:rsidR="004C5067" w:rsidRPr="00CC57D9" w:rsidRDefault="004C5067">
      <w:pP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14:ligatures w14:val="none"/>
        </w:rPr>
      </w:pPr>
    </w:p>
    <w:sectPr w:rsidR="004C5067" w:rsidRPr="00CC57D9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70"/>
    <w:rsid w:val="001B7A70"/>
    <w:rsid w:val="002E7213"/>
    <w:rsid w:val="004C5067"/>
    <w:rsid w:val="004D6D5B"/>
    <w:rsid w:val="00A11FDF"/>
    <w:rsid w:val="00BC7E0B"/>
    <w:rsid w:val="00BD0A19"/>
    <w:rsid w:val="00CC57D9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40B3"/>
  <w15:chartTrackingRefBased/>
  <w15:docId w15:val="{7544CFC9-3702-4FE9-BED7-2B8227A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8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2024-09-18T18:39:00Z</dcterms:created>
  <dcterms:modified xsi:type="dcterms:W3CDTF">2024-09-18T18:41:00Z</dcterms:modified>
</cp:coreProperties>
</file>